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9CA3B" w14:textId="77777777" w:rsidR="00805526" w:rsidRPr="005E014F" w:rsidRDefault="00805526" w:rsidP="00805526">
      <w:pPr>
        <w:pBdr>
          <w:bottom w:val="single" w:sz="8" w:space="4" w:color="4F81BD"/>
        </w:pBdr>
        <w:spacing w:after="300" w:line="240" w:lineRule="auto"/>
        <w:contextualSpacing/>
        <w:jc w:val="center"/>
        <w:rPr>
          <w:rFonts w:ascii="Arial" w:eastAsia="MS Gothic" w:hAnsi="Arial" w:cs="Arial"/>
          <w:color w:val="17365D"/>
          <w:spacing w:val="5"/>
          <w:kern w:val="28"/>
          <w:sz w:val="52"/>
          <w:szCs w:val="52"/>
          <w:lang w:val="fi-FI"/>
        </w:rPr>
      </w:pPr>
      <w:r w:rsidRPr="005E014F">
        <w:rPr>
          <w:rFonts w:ascii="Arial" w:eastAsia="MS Gothic" w:hAnsi="Arial" w:cs="Arial"/>
          <w:color w:val="17365D"/>
          <w:spacing w:val="5"/>
          <w:kern w:val="28"/>
          <w:sz w:val="52"/>
          <w:szCs w:val="52"/>
          <w:lang w:val="fi-FI"/>
        </w:rPr>
        <w:t>Avauspuheenvuoro – Suomen Oppisopimusosaajat ry:n valtakunnallinen seminaari, Kuopio 2025</w:t>
      </w:r>
    </w:p>
    <w:p w14:paraId="7A751B27" w14:textId="5E75DFB1" w:rsidR="005E014F" w:rsidRPr="005E014F" w:rsidRDefault="005E014F" w:rsidP="00805526">
      <w:pPr>
        <w:pBdr>
          <w:bottom w:val="single" w:sz="8" w:space="4" w:color="4F81BD"/>
        </w:pBdr>
        <w:spacing w:after="300" w:line="240" w:lineRule="auto"/>
        <w:contextualSpacing/>
        <w:jc w:val="center"/>
        <w:rPr>
          <w:rFonts w:ascii="Arial" w:eastAsia="MS Gothic" w:hAnsi="Arial" w:cs="Arial"/>
          <w:color w:val="17365D"/>
          <w:spacing w:val="5"/>
          <w:kern w:val="28"/>
          <w:sz w:val="32"/>
          <w:szCs w:val="32"/>
          <w:lang w:val="fi-FI"/>
        </w:rPr>
      </w:pPr>
      <w:r w:rsidRPr="005E014F">
        <w:rPr>
          <w:rFonts w:ascii="Arial" w:eastAsia="MS Gothic" w:hAnsi="Arial" w:cs="Arial"/>
          <w:color w:val="17365D"/>
          <w:spacing w:val="5"/>
          <w:kern w:val="28"/>
          <w:sz w:val="32"/>
          <w:szCs w:val="32"/>
          <w:lang w:val="fi-FI"/>
        </w:rPr>
        <w:t>Anna Mari Leinonen</w:t>
      </w:r>
      <w:r w:rsidR="00F25A77">
        <w:rPr>
          <w:rFonts w:ascii="Arial" w:eastAsia="MS Gothic" w:hAnsi="Arial" w:cs="Arial"/>
          <w:color w:val="17365D"/>
          <w:spacing w:val="5"/>
          <w:kern w:val="28"/>
          <w:sz w:val="32"/>
          <w:szCs w:val="32"/>
          <w:lang w:val="fi-FI"/>
        </w:rPr>
        <w:t>, pj</w:t>
      </w:r>
    </w:p>
    <w:p w14:paraId="75402F62" w14:textId="77777777" w:rsidR="00805526" w:rsidRDefault="00805526" w:rsidP="007C482C">
      <w:pPr>
        <w:rPr>
          <w:rFonts w:ascii="Arial" w:hAnsi="Arial" w:cs="Arial"/>
          <w:b/>
          <w:sz w:val="24"/>
          <w:szCs w:val="24"/>
          <w:lang w:val="fi-FI"/>
        </w:rPr>
      </w:pPr>
    </w:p>
    <w:p w14:paraId="77D9E2E3" w14:textId="0E892FA8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b/>
          <w:sz w:val="24"/>
          <w:szCs w:val="24"/>
          <w:lang w:val="fi-FI"/>
        </w:rPr>
        <w:t>Hyvät oppisopimuksen ystävät, arvoisat osallistujat</w:t>
      </w:r>
      <w:r w:rsidRPr="00360A45">
        <w:rPr>
          <w:rFonts w:ascii="Arial" w:hAnsi="Arial" w:cs="Arial"/>
          <w:b/>
          <w:sz w:val="24"/>
          <w:szCs w:val="24"/>
          <w:lang w:val="fi-FI"/>
        </w:rPr>
        <w:br/>
      </w:r>
      <w:r w:rsidRPr="00360A45">
        <w:rPr>
          <w:rFonts w:ascii="Arial" w:hAnsi="Arial" w:cs="Arial"/>
          <w:b/>
          <w:sz w:val="24"/>
          <w:szCs w:val="24"/>
          <w:lang w:val="fi-FI"/>
        </w:rPr>
        <w:br/>
      </w:r>
      <w:r w:rsidRPr="00360A45">
        <w:rPr>
          <w:rFonts w:ascii="Arial" w:hAnsi="Arial" w:cs="Arial"/>
          <w:sz w:val="24"/>
          <w:szCs w:val="24"/>
          <w:lang w:val="fi-FI"/>
        </w:rPr>
        <w:t>Lämpimästi tervetuloa Suomen Oppisopimusosaajat ry:n valtakunnalliseen seminaariin tänne Kuopioon! On ilo ja kunnia saada avata tämä tärkeä tilaisuus, joka kokoaa yhteen oppisopimustoimijoita, koulutuksen asiantuntijoita, työelämän edustajia ja kehittäjiä eri puolilta Suomea.</w:t>
      </w:r>
    </w:p>
    <w:p w14:paraId="7CE2184B" w14:textId="77777777" w:rsidR="007C482C" w:rsidRPr="00360A45" w:rsidRDefault="007C482C" w:rsidP="007C482C">
      <w:pPr>
        <w:pStyle w:val="Otsikko1"/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Seminaarin teema</w:t>
      </w:r>
      <w:r>
        <w:rPr>
          <w:rFonts w:ascii="Arial" w:hAnsi="Arial" w:cs="Arial"/>
          <w:sz w:val="24"/>
          <w:szCs w:val="24"/>
          <w:lang w:val="fi-FI"/>
        </w:rPr>
        <w:t xml:space="preserve"> on oppisopimus</w:t>
      </w:r>
    </w:p>
    <w:p w14:paraId="08CB02F0" w14:textId="77777777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Työpaikka oppimisympäristönä</w:t>
      </w:r>
      <w:r>
        <w:rPr>
          <w:rFonts w:ascii="Arial" w:hAnsi="Arial" w:cs="Arial"/>
          <w:sz w:val="24"/>
          <w:szCs w:val="24"/>
          <w:lang w:val="fi-FI"/>
        </w:rPr>
        <w:t>.</w:t>
      </w:r>
      <w:r w:rsidRPr="00360A45">
        <w:rPr>
          <w:rFonts w:ascii="Arial" w:hAnsi="Arial" w:cs="Arial"/>
          <w:sz w:val="24"/>
          <w:szCs w:val="24"/>
          <w:lang w:val="fi-FI"/>
        </w:rPr>
        <w:br/>
        <w:t>Teema ei voisi olla ajankohtaisempi. Me elämme aikaa, jossa osaamisen kehittäminen tapahtuu yhä enemmän siellä, missä työtä tehdään – työpaikoilla, tiimeissä, projekteissa ja arjen tilanteissa. Oppisopimus on tässä kehityksessä keskiössä.</w:t>
      </w:r>
    </w:p>
    <w:p w14:paraId="6F3C773E" w14:textId="77777777" w:rsidR="007C482C" w:rsidRPr="00360A45" w:rsidRDefault="007C482C" w:rsidP="007C482C">
      <w:pPr>
        <w:pStyle w:val="Otsikko1"/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Ohjelma ja sisältö</w:t>
      </w:r>
    </w:p>
    <w:p w14:paraId="7DB77F5A" w14:textId="77777777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Seminaarimme ohjelma tarjoaa monipuolisen kattauksen ajankohtaisia puheenvuoroja, käytännön esimerkkejä ja keskusteluja.</w:t>
      </w:r>
      <w:r>
        <w:rPr>
          <w:rFonts w:ascii="Arial" w:hAnsi="Arial" w:cs="Arial"/>
          <w:sz w:val="24"/>
          <w:szCs w:val="24"/>
          <w:lang w:val="fi-FI"/>
        </w:rPr>
        <w:t xml:space="preserve"> </w:t>
      </w:r>
      <w:r w:rsidRPr="00360A45">
        <w:rPr>
          <w:rFonts w:ascii="Arial" w:hAnsi="Arial" w:cs="Arial"/>
          <w:sz w:val="24"/>
          <w:szCs w:val="24"/>
          <w:lang w:val="fi-FI"/>
        </w:rPr>
        <w:t xml:space="preserve">Puhujina kuulemme muun muassa työelämän ja koulutuksen rajapinnoilla toimivia asiantuntijoita, oppijoita ja kehittäjiä, jotka tuovat esiin konkreettisia näkökulmia </w:t>
      </w:r>
      <w:r>
        <w:rPr>
          <w:rFonts w:ascii="Arial" w:hAnsi="Arial" w:cs="Arial"/>
          <w:sz w:val="24"/>
          <w:szCs w:val="24"/>
          <w:lang w:val="fi-FI"/>
        </w:rPr>
        <w:t>oppisopimuskoulutuksesta. Saamme myös rahoitusuudistuksesta puheenvuoron suoraan ministeriöstä. Ja Marin ja Riikan kyselytuntikin on tutulla paikallaan.</w:t>
      </w:r>
      <w:r w:rsidRPr="00360A45">
        <w:rPr>
          <w:rFonts w:ascii="Arial" w:hAnsi="Arial" w:cs="Arial"/>
          <w:sz w:val="24"/>
          <w:szCs w:val="24"/>
          <w:lang w:val="fi-FI"/>
        </w:rPr>
        <w:br/>
      </w:r>
      <w:r w:rsidRPr="00360A45">
        <w:rPr>
          <w:rFonts w:ascii="Arial" w:hAnsi="Arial" w:cs="Arial"/>
          <w:sz w:val="24"/>
          <w:szCs w:val="24"/>
          <w:lang w:val="fi-FI"/>
        </w:rPr>
        <w:br/>
        <w:t xml:space="preserve">Kun katsomme seminaarin ohjelmaa, huomaamme, että päivän keskustelut liittyvät vahvasti siihen, miten työpaikalla tapahtuva oppiminen vastaa tulevaisuuden osaamistarpeisiin. Tämä ei ole vain kansallinen kysymys – samaa teemaa pohditaan myös Euroopan tasolla. Siksi on tärkeää nostaa esiin tuorein EU-linjaus, joka ohjaa ammatillisen koulutuksen kehittämistä tulevina vuosina: </w:t>
      </w:r>
      <w:proofErr w:type="spellStart"/>
      <w:r w:rsidRPr="00360A45">
        <w:rPr>
          <w:rFonts w:ascii="Arial" w:hAnsi="Arial" w:cs="Arial"/>
          <w:sz w:val="24"/>
          <w:szCs w:val="24"/>
          <w:lang w:val="fi-FI"/>
        </w:rPr>
        <w:t>Herningin</w:t>
      </w:r>
      <w:proofErr w:type="spellEnd"/>
      <w:r w:rsidRPr="00360A45">
        <w:rPr>
          <w:rFonts w:ascii="Arial" w:hAnsi="Arial" w:cs="Arial"/>
          <w:sz w:val="24"/>
          <w:szCs w:val="24"/>
          <w:lang w:val="fi-FI"/>
        </w:rPr>
        <w:t xml:space="preserve"> julistus.</w:t>
      </w:r>
    </w:p>
    <w:p w14:paraId="039DAD64" w14:textId="77777777" w:rsidR="007C482C" w:rsidRPr="00360A45" w:rsidRDefault="007C482C" w:rsidP="007C482C">
      <w:pPr>
        <w:pStyle w:val="Otsikko1"/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 xml:space="preserve">EU-tason linjaukset – </w:t>
      </w:r>
      <w:proofErr w:type="spellStart"/>
      <w:r w:rsidRPr="00360A45">
        <w:rPr>
          <w:rFonts w:ascii="Arial" w:hAnsi="Arial" w:cs="Arial"/>
          <w:sz w:val="24"/>
          <w:szCs w:val="24"/>
          <w:lang w:val="fi-FI"/>
        </w:rPr>
        <w:t>Herningin</w:t>
      </w:r>
      <w:proofErr w:type="spellEnd"/>
      <w:r w:rsidRPr="00360A45">
        <w:rPr>
          <w:rFonts w:ascii="Arial" w:hAnsi="Arial" w:cs="Arial"/>
          <w:sz w:val="24"/>
          <w:szCs w:val="24"/>
          <w:lang w:val="fi-FI"/>
        </w:rPr>
        <w:t xml:space="preserve"> julistus</w:t>
      </w:r>
    </w:p>
    <w:p w14:paraId="53117506" w14:textId="77777777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proofErr w:type="spellStart"/>
      <w:r w:rsidRPr="00360A45">
        <w:rPr>
          <w:rFonts w:ascii="Arial" w:hAnsi="Arial" w:cs="Arial"/>
          <w:sz w:val="24"/>
          <w:szCs w:val="24"/>
          <w:lang w:val="fi-FI"/>
        </w:rPr>
        <w:t>Herningin</w:t>
      </w:r>
      <w:proofErr w:type="spellEnd"/>
      <w:r w:rsidRPr="00360A45">
        <w:rPr>
          <w:rFonts w:ascii="Arial" w:hAnsi="Arial" w:cs="Arial"/>
          <w:sz w:val="24"/>
          <w:szCs w:val="24"/>
          <w:lang w:val="fi-FI"/>
        </w:rPr>
        <w:t xml:space="preserve"> julistus, joka hyväksyttiin syyskuussa 2025 EU:n opetusministerien ja komission toimesta, linjaa ammatillisen koulutuksen strategiset suuntaviivat vuosille 2026–2030. Vaikka kyseessä ei ole sitova lainsäädäntö, julistus toimii vahvana ohjausasiakirjana, joka vaikuttaa myös kansalliseen kehittämiseen.</w:t>
      </w:r>
    </w:p>
    <w:p w14:paraId="5A29ACC9" w14:textId="77777777" w:rsidR="00C02811" w:rsidRPr="009A33FB" w:rsidRDefault="00C02811">
      <w:pPr>
        <w:spacing w:after="160" w:line="278" w:lineRule="auto"/>
        <w:rPr>
          <w:rFonts w:ascii="Arial" w:hAnsi="Arial" w:cs="Arial"/>
          <w:sz w:val="24"/>
          <w:szCs w:val="24"/>
          <w:lang w:val="fi-FI"/>
        </w:rPr>
      </w:pPr>
      <w:r w:rsidRPr="009A33FB">
        <w:rPr>
          <w:rFonts w:ascii="Arial" w:hAnsi="Arial" w:cs="Arial"/>
          <w:sz w:val="24"/>
          <w:szCs w:val="24"/>
          <w:lang w:val="fi-FI"/>
        </w:rPr>
        <w:br w:type="page"/>
      </w:r>
    </w:p>
    <w:p w14:paraId="5FC33AA6" w14:textId="3FF5F7A1" w:rsidR="007C482C" w:rsidRPr="00360A45" w:rsidRDefault="007C482C" w:rsidP="007C482C">
      <w:pPr>
        <w:rPr>
          <w:rFonts w:ascii="Arial" w:hAnsi="Arial" w:cs="Arial"/>
          <w:sz w:val="24"/>
          <w:szCs w:val="24"/>
        </w:rPr>
      </w:pPr>
      <w:proofErr w:type="spellStart"/>
      <w:r w:rsidRPr="00360A45">
        <w:rPr>
          <w:rFonts w:ascii="Arial" w:hAnsi="Arial" w:cs="Arial"/>
          <w:sz w:val="24"/>
          <w:szCs w:val="24"/>
        </w:rPr>
        <w:lastRenderedPageBreak/>
        <w:t>Keskeiset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A45">
        <w:rPr>
          <w:rFonts w:ascii="Arial" w:hAnsi="Arial" w:cs="Arial"/>
          <w:sz w:val="24"/>
          <w:szCs w:val="24"/>
        </w:rPr>
        <w:t>painotukset</w:t>
      </w:r>
      <w:proofErr w:type="spellEnd"/>
      <w:r w:rsidRPr="00360A45">
        <w:rPr>
          <w:rFonts w:ascii="Arial" w:hAnsi="Arial" w:cs="Arial"/>
          <w:sz w:val="24"/>
          <w:szCs w:val="24"/>
        </w:rPr>
        <w:t>:</w:t>
      </w:r>
    </w:p>
    <w:p w14:paraId="5FADD97B" w14:textId="77777777" w:rsidR="007C482C" w:rsidRPr="00360A45" w:rsidRDefault="007C482C" w:rsidP="007C482C">
      <w:pPr>
        <w:pStyle w:val="Merkittyluettelo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proofErr w:type="spellStart"/>
      <w:r w:rsidRPr="00360A45">
        <w:rPr>
          <w:rFonts w:ascii="Arial" w:hAnsi="Arial" w:cs="Arial"/>
          <w:sz w:val="24"/>
          <w:szCs w:val="24"/>
        </w:rPr>
        <w:t>Työpaikalla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A45">
        <w:rPr>
          <w:rFonts w:ascii="Arial" w:hAnsi="Arial" w:cs="Arial"/>
          <w:sz w:val="24"/>
          <w:szCs w:val="24"/>
        </w:rPr>
        <w:t>tapahtuvan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A45">
        <w:rPr>
          <w:rFonts w:ascii="Arial" w:hAnsi="Arial" w:cs="Arial"/>
          <w:sz w:val="24"/>
          <w:szCs w:val="24"/>
        </w:rPr>
        <w:t>oppimisen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A45">
        <w:rPr>
          <w:rFonts w:ascii="Arial" w:hAnsi="Arial" w:cs="Arial"/>
          <w:sz w:val="24"/>
          <w:szCs w:val="24"/>
        </w:rPr>
        <w:t>vahvistaminen</w:t>
      </w:r>
      <w:proofErr w:type="spellEnd"/>
    </w:p>
    <w:p w14:paraId="2B7D2218" w14:textId="77777777" w:rsidR="007C482C" w:rsidRPr="00360A45" w:rsidRDefault="007C482C" w:rsidP="007C482C">
      <w:pPr>
        <w:pStyle w:val="Merkittyluettelo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proofErr w:type="spellStart"/>
      <w:r w:rsidRPr="00360A45">
        <w:rPr>
          <w:rFonts w:ascii="Arial" w:hAnsi="Arial" w:cs="Arial"/>
          <w:sz w:val="24"/>
          <w:szCs w:val="24"/>
        </w:rPr>
        <w:t>Oppisopimuksen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A45">
        <w:rPr>
          <w:rFonts w:ascii="Arial" w:hAnsi="Arial" w:cs="Arial"/>
          <w:sz w:val="24"/>
          <w:szCs w:val="24"/>
        </w:rPr>
        <w:t>vetovoiman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ja </w:t>
      </w:r>
      <w:proofErr w:type="spellStart"/>
      <w:r w:rsidRPr="00360A45">
        <w:rPr>
          <w:rFonts w:ascii="Arial" w:hAnsi="Arial" w:cs="Arial"/>
          <w:sz w:val="24"/>
          <w:szCs w:val="24"/>
        </w:rPr>
        <w:t>laadun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A45">
        <w:rPr>
          <w:rFonts w:ascii="Arial" w:hAnsi="Arial" w:cs="Arial"/>
          <w:sz w:val="24"/>
          <w:szCs w:val="24"/>
        </w:rPr>
        <w:t>kehittäminen</w:t>
      </w:r>
      <w:proofErr w:type="spellEnd"/>
    </w:p>
    <w:p w14:paraId="7A91C776" w14:textId="77777777" w:rsidR="007C482C" w:rsidRPr="00360A45" w:rsidRDefault="007C482C" w:rsidP="007C482C">
      <w:pPr>
        <w:pStyle w:val="Merkittyluettelo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proofErr w:type="spellStart"/>
      <w:r w:rsidRPr="00360A45">
        <w:rPr>
          <w:rFonts w:ascii="Arial" w:hAnsi="Arial" w:cs="Arial"/>
          <w:sz w:val="24"/>
          <w:szCs w:val="24"/>
        </w:rPr>
        <w:t>Digitalisaation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ja </w:t>
      </w:r>
      <w:proofErr w:type="spellStart"/>
      <w:r w:rsidRPr="00360A45">
        <w:rPr>
          <w:rFonts w:ascii="Arial" w:hAnsi="Arial" w:cs="Arial"/>
          <w:sz w:val="24"/>
          <w:szCs w:val="24"/>
        </w:rPr>
        <w:t>vihreän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A45">
        <w:rPr>
          <w:rFonts w:ascii="Arial" w:hAnsi="Arial" w:cs="Arial"/>
          <w:sz w:val="24"/>
          <w:szCs w:val="24"/>
        </w:rPr>
        <w:t>siirtymän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A45">
        <w:rPr>
          <w:rFonts w:ascii="Arial" w:hAnsi="Arial" w:cs="Arial"/>
          <w:sz w:val="24"/>
          <w:szCs w:val="24"/>
        </w:rPr>
        <w:t>osaamistarpeet</w:t>
      </w:r>
      <w:proofErr w:type="spellEnd"/>
    </w:p>
    <w:p w14:paraId="459DE46A" w14:textId="77777777" w:rsidR="007C482C" w:rsidRPr="00360A45" w:rsidRDefault="007C482C" w:rsidP="007C482C">
      <w:pPr>
        <w:pStyle w:val="Merkittyluettelo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proofErr w:type="spellStart"/>
      <w:r w:rsidRPr="00360A45">
        <w:rPr>
          <w:rFonts w:ascii="Arial" w:hAnsi="Arial" w:cs="Arial"/>
          <w:sz w:val="24"/>
          <w:szCs w:val="24"/>
        </w:rPr>
        <w:t>Oppijoiden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A45">
        <w:rPr>
          <w:rFonts w:ascii="Arial" w:hAnsi="Arial" w:cs="Arial"/>
          <w:sz w:val="24"/>
          <w:szCs w:val="24"/>
        </w:rPr>
        <w:t>hyvinvointi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ja </w:t>
      </w:r>
      <w:proofErr w:type="spellStart"/>
      <w:r w:rsidRPr="00360A45">
        <w:rPr>
          <w:rFonts w:ascii="Arial" w:hAnsi="Arial" w:cs="Arial"/>
          <w:sz w:val="24"/>
          <w:szCs w:val="24"/>
        </w:rPr>
        <w:t>osallisuus</w:t>
      </w:r>
      <w:proofErr w:type="spellEnd"/>
    </w:p>
    <w:p w14:paraId="55509BBC" w14:textId="77777777" w:rsidR="007C482C" w:rsidRPr="00360A45" w:rsidRDefault="007C482C" w:rsidP="007C482C">
      <w:pPr>
        <w:pStyle w:val="Merkittyluettelo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proofErr w:type="spellStart"/>
      <w:r w:rsidRPr="00360A45">
        <w:rPr>
          <w:rFonts w:ascii="Arial" w:hAnsi="Arial" w:cs="Arial"/>
          <w:sz w:val="24"/>
          <w:szCs w:val="24"/>
        </w:rPr>
        <w:t>Kansainväliset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A45">
        <w:rPr>
          <w:rFonts w:ascii="Arial" w:hAnsi="Arial" w:cs="Arial"/>
          <w:sz w:val="24"/>
          <w:szCs w:val="24"/>
        </w:rPr>
        <w:t>yhteistyömahdollisuudet</w:t>
      </w:r>
      <w:proofErr w:type="spellEnd"/>
      <w:r w:rsidRPr="00360A45">
        <w:rPr>
          <w:rFonts w:ascii="Arial" w:hAnsi="Arial" w:cs="Arial"/>
          <w:sz w:val="24"/>
          <w:szCs w:val="24"/>
        </w:rPr>
        <w:t xml:space="preserve"> ja </w:t>
      </w:r>
      <w:proofErr w:type="spellStart"/>
      <w:r w:rsidRPr="00360A45">
        <w:rPr>
          <w:rFonts w:ascii="Arial" w:hAnsi="Arial" w:cs="Arial"/>
          <w:sz w:val="24"/>
          <w:szCs w:val="24"/>
        </w:rPr>
        <w:t>liikkuvuus</w:t>
      </w:r>
      <w:proofErr w:type="spellEnd"/>
    </w:p>
    <w:p w14:paraId="10736459" w14:textId="77777777" w:rsidR="007C482C" w:rsidRPr="007C482C" w:rsidRDefault="007C482C" w:rsidP="007C482C">
      <w:pPr>
        <w:pStyle w:val="Otsikko1"/>
        <w:rPr>
          <w:rFonts w:ascii="Arial" w:hAnsi="Arial" w:cs="Arial"/>
          <w:sz w:val="24"/>
          <w:szCs w:val="24"/>
          <w:lang w:val="fi-FI"/>
        </w:rPr>
      </w:pPr>
      <w:r w:rsidRPr="007C482C">
        <w:rPr>
          <w:rFonts w:ascii="Arial" w:hAnsi="Arial" w:cs="Arial"/>
          <w:sz w:val="24"/>
          <w:szCs w:val="24"/>
          <w:lang w:val="fi-FI"/>
        </w:rPr>
        <w:t>Ajankohtaiset kansalliset linjaukset</w:t>
      </w:r>
    </w:p>
    <w:p w14:paraId="35DD7722" w14:textId="77777777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Olemme nyt vaalikauden puolivälin jälkeen tilanteessa, jossa ammatillisen koulutuksen rahoitusta on uudistettu ja sopeutettu. Meidän tehtävämme on tuottaa laadukkaita koulutuspalveluita entistä niukemmilla resursseilla – ja se ei ole helppo tehtävä.</w:t>
      </w:r>
    </w:p>
    <w:p w14:paraId="0C30342A" w14:textId="77777777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Hallitusohjelma painottaa vahvasti ammatillisen koulutuksen ja elinkeinoelämän yhteistyötä. Miksi? Jotta koulutus vastaisi paremmin työelämän tarpeisiin – erityisesti vientiteollisuusmaakunnissa. Meitä koulutuksen järjestäjiä kehotetaan uudistamaan koulutuksen tarjontaa. Tässä oppisopimuskoulutus on jo lähtökohtaisesti vahva ja joustava ratkaisu – ja lisäksi erittäin kustannustehokas.</w:t>
      </w:r>
    </w:p>
    <w:p w14:paraId="304DD672" w14:textId="77777777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Rahoituksen lisäksi hallitusohjelma tuo mukanaan monia muutoksia. Oppimisen tuki on jo uudistettu, ja tällä hetkellä neljä Opetus- ja kulttuuriministeriön työryhmää pohtii hallitusohjelman kirjauksia:</w:t>
      </w:r>
    </w:p>
    <w:p w14:paraId="3528AD2E" w14:textId="77777777" w:rsidR="007C482C" w:rsidRPr="00360A45" w:rsidRDefault="007C482C" w:rsidP="000979D3">
      <w:pPr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Aikuisten ammatillinen koulutus ja jatkuva oppiminen</w:t>
      </w:r>
    </w:p>
    <w:p w14:paraId="74888869" w14:textId="77777777" w:rsidR="007C482C" w:rsidRPr="00360A45" w:rsidRDefault="007C482C" w:rsidP="000979D3">
      <w:pPr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Työelämäyhteistyö</w:t>
      </w:r>
    </w:p>
    <w:p w14:paraId="34E62805" w14:textId="77777777" w:rsidR="007C482C" w:rsidRPr="00360A45" w:rsidRDefault="007C482C" w:rsidP="000979D3">
      <w:pPr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Tutkintokoulutukseen valmistava koulutus ja oppivelvollisuus</w:t>
      </w:r>
    </w:p>
    <w:p w14:paraId="7C9A15AA" w14:textId="77777777" w:rsidR="007C482C" w:rsidRDefault="007C482C" w:rsidP="000979D3">
      <w:pPr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Tilauskoulutus ja lukuvuosimaksut</w:t>
      </w:r>
    </w:p>
    <w:p w14:paraId="49518CA6" w14:textId="77777777" w:rsidR="000979D3" w:rsidRPr="00360A45" w:rsidRDefault="000979D3" w:rsidP="000979D3">
      <w:pPr>
        <w:spacing w:after="0"/>
        <w:ind w:left="720"/>
        <w:rPr>
          <w:rFonts w:ascii="Arial" w:hAnsi="Arial" w:cs="Arial"/>
          <w:sz w:val="24"/>
          <w:szCs w:val="24"/>
          <w:lang w:val="fi-FI"/>
        </w:rPr>
      </w:pPr>
    </w:p>
    <w:p w14:paraId="3E3E1065" w14:textId="77777777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Painopiste on selvästi oppivelvollisten laadukkaassa koulutuksessa. Hallitus on linjannut, että lähiopetuksen määrä turvataan. Mitä tämä tarkoittaa meille? Se tarkoittaa, että myös oppisopimusopiskelijoilla tulee olla vahva ohjaus ja tuki – ei pelkästään oppilaitoksessa, vaan myös työpaikoilla.</w:t>
      </w:r>
    </w:p>
    <w:p w14:paraId="6E07D36C" w14:textId="77777777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Ministeriön ylijohtaja Petri Lempinen kysyi viime viikolla osuvasti:</w:t>
      </w:r>
      <w:r w:rsidRPr="00360A45">
        <w:rPr>
          <w:rFonts w:ascii="Arial" w:hAnsi="Arial" w:cs="Arial"/>
          <w:sz w:val="24"/>
          <w:szCs w:val="24"/>
          <w:lang w:val="fi-FI"/>
        </w:rPr>
        <w:br/>
      </w:r>
      <w:r w:rsidRPr="00360A45">
        <w:rPr>
          <w:rFonts w:ascii="Arial" w:hAnsi="Arial" w:cs="Arial"/>
          <w:i/>
          <w:iCs/>
          <w:sz w:val="24"/>
          <w:szCs w:val="24"/>
          <w:lang w:val="fi-FI"/>
        </w:rPr>
        <w:t>“Onko opetus kunnossa? Saavatko opiskelijat riittävästi opetusta ja ohjausta eri oppimisympäristöissä?”</w:t>
      </w:r>
      <w:r w:rsidRPr="00360A45">
        <w:rPr>
          <w:rFonts w:ascii="Arial" w:hAnsi="Arial" w:cs="Arial"/>
          <w:sz w:val="24"/>
          <w:szCs w:val="24"/>
          <w:lang w:val="fi-FI"/>
        </w:rPr>
        <w:br/>
        <w:t>Tämä on kysymys, johon meidän kaikkien on vastattava. Onko opetus ja ohjaus kunnossa myös työpaikoilla tapahtuvassa oppimisessa?</w:t>
      </w:r>
    </w:p>
    <w:p w14:paraId="3D46C32E" w14:textId="77777777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Entä jatkuva oppiminen? Hallitus haluaa laajentaa rahoituspohjaa ja kehittää malleja, joissa työnantajat ja yksilöt osallistuvat kustannuksiin. Keskusteluissa korostuu huoli aikuisten koulutuksesta – ettei se jää oppivelvollisuusuudistuksen varjoon.</w:t>
      </w:r>
    </w:p>
    <w:p w14:paraId="5EBA99BF" w14:textId="4A1EE5E2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Lisäksi hallituksen esitys tilauskoulutuksesta ja lukukausimaksuista EU- ja ETA-maiden ulkopuolisille opiskelijoille on eduskunnan käsittely</w:t>
      </w:r>
      <w:r w:rsidR="009A33FB">
        <w:rPr>
          <w:rFonts w:ascii="Arial" w:hAnsi="Arial" w:cs="Arial"/>
          <w:sz w:val="24"/>
          <w:szCs w:val="24"/>
          <w:lang w:val="fi-FI"/>
        </w:rPr>
        <w:t>ssä</w:t>
      </w:r>
      <w:r w:rsidRPr="00360A45">
        <w:rPr>
          <w:rFonts w:ascii="Arial" w:hAnsi="Arial" w:cs="Arial"/>
          <w:sz w:val="24"/>
          <w:szCs w:val="24"/>
          <w:lang w:val="fi-FI"/>
        </w:rPr>
        <w:t xml:space="preserve">. Tämä voi avata uusia mahdollisuuksia – ja </w:t>
      </w:r>
      <w:r w:rsidR="00697DFC">
        <w:rPr>
          <w:rFonts w:ascii="Arial" w:hAnsi="Arial" w:cs="Arial"/>
          <w:sz w:val="24"/>
          <w:szCs w:val="24"/>
          <w:lang w:val="fi-FI"/>
        </w:rPr>
        <w:t xml:space="preserve">myös </w:t>
      </w:r>
      <w:r w:rsidRPr="00360A45">
        <w:rPr>
          <w:rFonts w:ascii="Arial" w:hAnsi="Arial" w:cs="Arial"/>
          <w:sz w:val="24"/>
          <w:szCs w:val="24"/>
          <w:lang w:val="fi-FI"/>
        </w:rPr>
        <w:t>lisätä oppisopimuksen käyttöä yrityksissä.</w:t>
      </w:r>
    </w:p>
    <w:p w14:paraId="37A90CA7" w14:textId="77777777" w:rsidR="007C482C" w:rsidRPr="00360A45" w:rsidRDefault="007C482C" w:rsidP="007C482C">
      <w:pPr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b/>
          <w:bCs/>
          <w:sz w:val="24"/>
          <w:szCs w:val="24"/>
          <w:lang w:val="fi-FI"/>
        </w:rPr>
        <w:lastRenderedPageBreak/>
        <w:t>Meidän tehtävämme on varmistaa, että opetus ja ohjaus ovat kunnossa – ja että oppisopimus säilyy vahvana ja joustavana ratkaisuna myös tulevaisuudessa.</w:t>
      </w:r>
    </w:p>
    <w:p w14:paraId="6B573B75" w14:textId="77777777" w:rsidR="007C482C" w:rsidRDefault="007C482C" w:rsidP="007C482C">
      <w:pPr>
        <w:pStyle w:val="Otsikko1"/>
        <w:rPr>
          <w:rFonts w:ascii="Arial" w:hAnsi="Arial" w:cs="Arial"/>
          <w:sz w:val="24"/>
          <w:szCs w:val="24"/>
          <w:lang w:val="fi-FI"/>
        </w:rPr>
      </w:pPr>
      <w:r w:rsidRPr="00360A45">
        <w:rPr>
          <w:rFonts w:ascii="Arial" w:hAnsi="Arial" w:cs="Arial"/>
          <w:sz w:val="24"/>
          <w:szCs w:val="24"/>
          <w:lang w:val="fi-FI"/>
        </w:rPr>
        <w:t>Vaikuttamistyö ja tulevaisuus</w:t>
      </w:r>
    </w:p>
    <w:p w14:paraId="4E2F5608" w14:textId="42F798FD" w:rsidR="009B1163" w:rsidRPr="009B1163" w:rsidRDefault="00E40996" w:rsidP="009B1163">
      <w:pPr>
        <w:rPr>
          <w:rFonts w:ascii="Arial" w:hAnsi="Arial" w:cs="Arial"/>
          <w:sz w:val="24"/>
          <w:szCs w:val="24"/>
          <w:lang w:val="fi-FI"/>
        </w:rPr>
      </w:pPr>
      <w:r>
        <w:rPr>
          <w:rFonts w:ascii="Arial" w:hAnsi="Arial" w:cs="Arial"/>
          <w:sz w:val="24"/>
          <w:szCs w:val="24"/>
          <w:lang w:val="fi-FI"/>
        </w:rPr>
        <w:t>Lopuksi totean</w:t>
      </w:r>
      <w:r w:rsidR="009B1163" w:rsidRPr="009B1163">
        <w:rPr>
          <w:rFonts w:ascii="Arial" w:hAnsi="Arial" w:cs="Arial"/>
          <w:sz w:val="24"/>
          <w:szCs w:val="24"/>
          <w:lang w:val="fi-FI"/>
        </w:rPr>
        <w:t xml:space="preserve">, että Suomen Oppisopimusosaajat ry:n hallitus on tehnyt aktiivista vaikuttamistyötä oppisopimuksen aseman vahvistamiseksi. Elämme hetkeä, jolloin Suomessa aletaan valmistautua vuoden 2027 eduskuntavaaleihin. Onkin tärkeää pohtia, pitäisikö meidän laatia oma </w:t>
      </w:r>
      <w:r>
        <w:rPr>
          <w:rFonts w:ascii="Arial" w:hAnsi="Arial" w:cs="Arial"/>
          <w:sz w:val="24"/>
          <w:szCs w:val="24"/>
          <w:lang w:val="fi-FI"/>
        </w:rPr>
        <w:t>O</w:t>
      </w:r>
      <w:r w:rsidR="009B1163" w:rsidRPr="009B1163">
        <w:rPr>
          <w:rFonts w:ascii="Arial" w:hAnsi="Arial" w:cs="Arial"/>
          <w:sz w:val="24"/>
          <w:szCs w:val="24"/>
          <w:lang w:val="fi-FI"/>
        </w:rPr>
        <w:t>ppisopimusosaajien eduskuntavaaliohjelma, joka t</w:t>
      </w:r>
      <w:r w:rsidR="00203B48">
        <w:rPr>
          <w:rFonts w:ascii="Arial" w:hAnsi="Arial" w:cs="Arial"/>
          <w:sz w:val="24"/>
          <w:szCs w:val="24"/>
          <w:lang w:val="fi-FI"/>
        </w:rPr>
        <w:t>oisi</w:t>
      </w:r>
      <w:r w:rsidR="009B1163" w:rsidRPr="009B1163">
        <w:rPr>
          <w:rFonts w:ascii="Arial" w:hAnsi="Arial" w:cs="Arial"/>
          <w:sz w:val="24"/>
          <w:szCs w:val="24"/>
          <w:lang w:val="fi-FI"/>
        </w:rPr>
        <w:t xml:space="preserve"> esiin konkreettisia ehdotuksia oppisopimuskoulutuksen kehittämiseksi.</w:t>
      </w:r>
    </w:p>
    <w:p w14:paraId="09044282" w14:textId="77777777" w:rsidR="009B1163" w:rsidRPr="009B1163" w:rsidRDefault="009B1163" w:rsidP="009B1163">
      <w:pPr>
        <w:rPr>
          <w:rFonts w:ascii="Arial" w:hAnsi="Arial" w:cs="Arial"/>
          <w:sz w:val="24"/>
          <w:szCs w:val="24"/>
          <w:lang w:val="fi-FI"/>
        </w:rPr>
      </w:pPr>
      <w:r w:rsidRPr="009B1163">
        <w:rPr>
          <w:rFonts w:ascii="Arial" w:hAnsi="Arial" w:cs="Arial"/>
          <w:sz w:val="24"/>
          <w:szCs w:val="24"/>
          <w:lang w:val="fi-FI"/>
        </w:rPr>
        <w:t>Toivotan teille kaikille antoisaa seminaaripäivää, uusia oivalluksia ja ennen kaikkea yhteistä keskustelua siitä, miten voimme yhdessä rakentaa tulevaisuuden oppisopimusta – työpaikoilla, oppilaitoksissa ja verkostoissa.</w:t>
      </w:r>
    </w:p>
    <w:p w14:paraId="0378214A" w14:textId="77777777" w:rsidR="009B1163" w:rsidRPr="009B1163" w:rsidRDefault="009B1163" w:rsidP="009B1163">
      <w:pPr>
        <w:rPr>
          <w:rFonts w:ascii="Arial" w:hAnsi="Arial" w:cs="Arial"/>
          <w:sz w:val="24"/>
          <w:szCs w:val="24"/>
          <w:lang w:val="fi-FI"/>
        </w:rPr>
      </w:pPr>
    </w:p>
    <w:p w14:paraId="105F3EB9" w14:textId="32A1BFDE" w:rsidR="009B1163" w:rsidRPr="009B1163" w:rsidRDefault="009B1163" w:rsidP="009B1163">
      <w:pPr>
        <w:rPr>
          <w:rFonts w:ascii="Arial" w:hAnsi="Arial" w:cs="Arial"/>
          <w:sz w:val="24"/>
          <w:szCs w:val="24"/>
          <w:lang w:val="fi-FI"/>
        </w:rPr>
      </w:pPr>
      <w:r w:rsidRPr="009B1163">
        <w:rPr>
          <w:rFonts w:ascii="Arial" w:hAnsi="Arial" w:cs="Arial"/>
          <w:sz w:val="24"/>
          <w:szCs w:val="24"/>
          <w:lang w:val="fi-FI"/>
        </w:rPr>
        <w:t>Kiitos, että olette mukana. Tervetuloa!</w:t>
      </w:r>
    </w:p>
    <w:p w14:paraId="750D2CD5" w14:textId="77777777" w:rsidR="00DB49BD" w:rsidRPr="009B1163" w:rsidRDefault="00DB49BD">
      <w:pPr>
        <w:rPr>
          <w:lang w:val="fi-FI"/>
        </w:rPr>
      </w:pPr>
    </w:p>
    <w:sectPr w:rsidR="00DB49BD" w:rsidRPr="009B116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BE3E00B2"/>
    <w:lvl w:ilvl="0">
      <w:start w:val="1"/>
      <w:numFmt w:val="bullet"/>
      <w:pStyle w:val="Merkittyluettel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700956DB"/>
    <w:multiLevelType w:val="multilevel"/>
    <w:tmpl w:val="9A5A1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5553465">
    <w:abstractNumId w:val="0"/>
  </w:num>
  <w:num w:numId="2" w16cid:durableId="1187215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82C"/>
    <w:rsid w:val="00045534"/>
    <w:rsid w:val="000979D3"/>
    <w:rsid w:val="00203B48"/>
    <w:rsid w:val="00542976"/>
    <w:rsid w:val="005E014F"/>
    <w:rsid w:val="00697DFC"/>
    <w:rsid w:val="007340A6"/>
    <w:rsid w:val="007C482C"/>
    <w:rsid w:val="00805526"/>
    <w:rsid w:val="009A33FB"/>
    <w:rsid w:val="009B1163"/>
    <w:rsid w:val="00BF0E97"/>
    <w:rsid w:val="00C02811"/>
    <w:rsid w:val="00CF206E"/>
    <w:rsid w:val="00DB49BD"/>
    <w:rsid w:val="00E40996"/>
    <w:rsid w:val="00EB608F"/>
    <w:rsid w:val="00F25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74C5E"/>
  <w15:chartTrackingRefBased/>
  <w15:docId w15:val="{10564FF1-FF39-44DC-A29B-A2648AB84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7C482C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7C48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7C48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7C48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7C48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7C48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7C48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7C48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7C48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7C48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7C48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7C48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7C48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7C482C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7C482C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7C482C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7C482C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7C482C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7C482C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7C48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7C48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7C48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7C48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7C48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7C482C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7C482C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7C482C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7C48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7C482C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7C482C"/>
    <w:rPr>
      <w:b/>
      <w:bCs/>
      <w:smallCaps/>
      <w:color w:val="0F4761" w:themeColor="accent1" w:themeShade="BF"/>
      <w:spacing w:val="5"/>
    </w:rPr>
  </w:style>
  <w:style w:type="paragraph" w:styleId="Merkittyluettelo">
    <w:name w:val="List Bullet"/>
    <w:basedOn w:val="Normaali"/>
    <w:uiPriority w:val="99"/>
    <w:unhideWhenUsed/>
    <w:rsid w:val="007C482C"/>
    <w:pPr>
      <w:numPr>
        <w:numId w:val="1"/>
      </w:numPr>
      <w:tabs>
        <w:tab w:val="clear" w:pos="360"/>
      </w:tabs>
      <w:ind w:left="0" w:firstLine="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569</Words>
  <Characters>4614</Characters>
  <Application>Microsoft Office Word</Application>
  <DocSecurity>0</DocSecurity>
  <Lines>38</Lines>
  <Paragraphs>10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Mari Leinonen</dc:creator>
  <cp:keywords/>
  <dc:description/>
  <cp:lastModifiedBy>Anna Mari Leinonen</cp:lastModifiedBy>
  <cp:revision>4</cp:revision>
  <dcterms:created xsi:type="dcterms:W3CDTF">2025-11-12T10:25:00Z</dcterms:created>
  <dcterms:modified xsi:type="dcterms:W3CDTF">2025-11-12T10:28:00Z</dcterms:modified>
</cp:coreProperties>
</file>